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widowControl/>
        <w:pBdr>
          <w:top w:val="nil"/>
          <w:left w:val="nil"/>
          <w:bottom w:val="nil"/>
          <w:right w:val="nil"/>
        </w:pBdr>
        <w:shd w:fill="FFFFFF" w:val="clear"/>
        <w:spacing w:lineRule="atLeast" w:line="270" w:before="0" w:after="150"/>
        <w:ind w:left="0" w:right="0" w:hanging="0"/>
        <w:jc w:val="center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FFFFFF" w:val="clear"/>
        <w:spacing w:lineRule="atLeast" w:line="270" w:before="0" w:after="150"/>
        <w:ind w:left="0" w:right="0" w:hanging="0"/>
        <w:jc w:val="center"/>
        <w:rPr>
          <w:rFonts w:eastAsia="ArIAL" w:ascii="ArIAL" w:hAnsi="ArIAL"/>
          <w:b/>
          <w:bCs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b/>
          <w:bCs/>
          <w:color w:val="000000"/>
          <w:sz w:val="20"/>
          <w:szCs w:val="20"/>
          <w:shd w:fill="FFFFFF" w:val="clear"/>
        </w:rPr>
        <w:t>NAME: X  X X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FFFFFF" w:val="clear"/>
        <w:spacing w:lineRule="atLeast" w:line="270" w:before="0" w:after="150"/>
        <w:ind w:left="0" w:right="0" w:hanging="0"/>
        <w:jc w:val="center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484"/>
        <w:gridCol w:w="154"/>
      </w:tblGrid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SUMMARY</w:t>
            </w:r>
          </w:p>
        </w:tc>
      </w:tr>
      <w:tr>
        <w:trPr>
          <w:cantSplit w:val="false"/>
        </w:trPr>
        <w:tc>
          <w:tcPr>
            <w:tcW w:w="948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 xml:space="preserve">• </w:t>
            </w: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Regional level sales management and operation setup experience. </w:t>
              <w:br/>
              <w:t>• Managed corporate marketing functions including product management, promotion, market research, presales preparations, building client information and business development.</w:t>
              <w:br/>
              <w:t>• Managed accounts of some reputed names in telecommunication and IT industry.</w:t>
              <w:br/>
              <w:t>• Track record of crossing set targets and creating new benchmarks for sales team.</w:t>
              <w:br/>
              <w:t>• Built successful sales teams on regional level by training members effectively.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bleContents"/>
              <w:jc w:val="center"/>
              <w:rPr>
                <w:color w:val="000000"/>
                <w:sz w:val="4"/>
                <w:szCs w:val="4"/>
                <w:shd w:fill="FFFFFF" w:val="clear"/>
              </w:rPr>
            </w:pPr>
            <w:r>
              <w:rPr>
                <w:color w:val="000000"/>
                <w:sz w:val="4"/>
                <w:szCs w:val="4"/>
                <w:shd w:fill="FFFFFF" w:val="clear"/>
              </w:rPr>
            </w:r>
          </w:p>
        </w:tc>
      </w:tr>
      <w:tr>
        <w:trPr>
          <w:cantSplit w:val="false"/>
        </w:trPr>
        <w:tc>
          <w:tcPr>
            <w:tcW w:w="948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jc w:val="center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bleContents"/>
              <w:jc w:val="center"/>
              <w:rPr>
                <w:color w:val="000000"/>
                <w:sz w:val="4"/>
                <w:szCs w:val="4"/>
                <w:shd w:fill="FFFFFF" w:val="clear"/>
              </w:rPr>
            </w:pPr>
            <w:r>
              <w:rPr>
                <w:color w:val="000000"/>
                <w:sz w:val="4"/>
                <w:szCs w:val="4"/>
                <w:shd w:fill="FFFFFF" w:val="clear"/>
              </w:rPr>
            </w:r>
          </w:p>
        </w:tc>
      </w:tr>
    </w:tbl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6817"/>
        <w:gridCol w:w="2821"/>
      </w:tblGrid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PROFESSIONAL EXPERIENCE</w:t>
            </w:r>
          </w:p>
        </w:tc>
      </w:tr>
      <w:tr>
        <w:trPr>
          <w:cantSplit w:val="false"/>
        </w:trPr>
        <w:tc>
          <w:tcPr>
            <w:tcW w:w="68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International Network, Inc., USA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2000 - Present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Regional Director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 xml:space="preserve">• </w:t>
            </w: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Started &amp; successfully operated the entire operations for ME &amp; South Asia.</w:t>
              <w:br/>
              <w:t>• Clicked major deal in Egypt with Orascom Telecom &amp; got short listed at Etisalat against Alcatel for a major project to upgrade access network for Etisalat.</w:t>
              <w:br/>
              <w:t>• Generated lucrative first year revenue worth $2 million.</w:t>
              <w:br/>
              <w:t>• Contributed to the overall functioning of regional office and gave a good kick-start to the operations.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</w:p>
        </w:tc>
      </w:tr>
      <w:tr>
        <w:trPr>
          <w:cantSplit w:val="false"/>
        </w:trPr>
        <w:tc>
          <w:tcPr>
            <w:tcW w:w="68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Ascent Technologies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1997 - 2000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Regional Director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 xml:space="preserve">• </w:t>
            </w: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Successful setting up office in Middle East.</w:t>
              <w:br/>
              <w:t>• Achieved the increases mark of sales revenue from $2 Million to $30 Million.</w:t>
              <w:br/>
              <w:t>• Excellent track record of building customer portfolio which includes Etisalat, Saudi Telecom, EgyNet, Inconet &amp; many more small ISPs.</w:t>
              <w:br/>
              <w:t>• Supervised a growing team of 10 sales professional and senior executives.</w:t>
              <w:br/>
              <w:t>• Provided training and market activity support to team members.</w:t>
            </w:r>
          </w:p>
        </w:tc>
      </w:tr>
      <w:tr>
        <w:trPr>
          <w:cantSplit w:val="false"/>
        </w:trPr>
        <w:tc>
          <w:tcPr>
            <w:tcW w:w="68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bleContents"/>
              <w:jc w:val="center"/>
              <w:rPr>
                <w:color w:val="000000"/>
                <w:sz w:val="4"/>
                <w:szCs w:val="4"/>
                <w:shd w:fill="FFFFFF" w:val="clear"/>
              </w:rPr>
            </w:pPr>
            <w:r>
              <w:rPr>
                <w:color w:val="000000"/>
                <w:sz w:val="4"/>
                <w:szCs w:val="4"/>
                <w:shd w:fill="FFFFFF" w:val="clear"/>
              </w:rPr>
            </w:r>
          </w:p>
        </w:tc>
      </w:tr>
      <w:tr>
        <w:trPr>
          <w:cantSplit w:val="false"/>
        </w:trPr>
        <w:tc>
          <w:tcPr>
            <w:tcW w:w="68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 xml:space="preserve">                                          </w:t>
            </w: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Router Systems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1996 - 1997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Regional Manager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 xml:space="preserve">• </w:t>
            </w: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Effective designing &amp; implementation of sales strategies for Saudi Arabia &amp; Bahrain.</w:t>
              <w:br/>
              <w:t>• Revenue uplifted from $3.8 million to $ 8 million in first five years.</w:t>
              <w:br/>
              <w:t>• Supervised and motivated staff to peak levels of performance.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</w:p>
        </w:tc>
      </w:tr>
      <w:tr>
        <w:trPr>
          <w:cantSplit w:val="false"/>
        </w:trPr>
        <w:tc>
          <w:tcPr>
            <w:tcW w:w="68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Router Systems, Canada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1993 - 1996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Account Manager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 xml:space="preserve">• </w:t>
            </w: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Account management and setting sales strategies.</w:t>
              <w:br/>
              <w:t>• Achieved and exceeded the set sales target of $2.5 million by $1 million in first year and by $1.8, while adding two major clients in our portfolio.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</w:p>
        </w:tc>
      </w:tr>
      <w:tr>
        <w:trPr>
          <w:cantSplit w:val="false"/>
        </w:trPr>
        <w:tc>
          <w:tcPr>
            <w:tcW w:w="68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Arabia Computer Systems, Dammam, SA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1989 - 1993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Regional Manager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 xml:space="preserve">• </w:t>
            </w: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Developed and managed the branch customer portfolio.</w:t>
              <w:br/>
              <w:t>• Successfully negotiated the new agency (Cisco, Synoptics) for our company and supplied to largest oil company of the world Aramco products in substantial amount.</w:t>
              <w:br/>
              <w:t>• Directed a team of 2 members, which expanded into 20 in total at the end including 6-system engineer, 4 sales professional &amp; 2 accountants.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</w:p>
        </w:tc>
      </w:tr>
      <w:tr>
        <w:trPr>
          <w:cantSplit w:val="false"/>
        </w:trPr>
        <w:tc>
          <w:tcPr>
            <w:tcW w:w="6817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SaudiCom, SA</w:t>
            </w:r>
          </w:p>
        </w:tc>
        <w:tc>
          <w:tcPr>
            <w:tcW w:w="2821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1986 - 1989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Systems Engineer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 xml:space="preserve">• </w:t>
            </w: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Introduced new products &amp; developed customer portfolio for our company.</w:t>
              <w:br/>
              <w:t>• Developed a sales country wide sales team and provided training to them which resulted in increased sales revenue for our company.</w:t>
              <w:br/>
              <w:t>• Making presentations and product launching activities for Datacom.</w:t>
              <w:br/>
              <w:t>• Promoted from sales executive SE within one year.</w:t>
            </w:r>
          </w:p>
        </w:tc>
      </w:tr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jc w:val="center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</w:p>
        </w:tc>
      </w:tr>
    </w:tbl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4273"/>
        <w:gridCol w:w="643"/>
      </w:tblGrid>
      <w:tr>
        <w:trPr>
          <w:cantSplit w:val="false"/>
        </w:trPr>
        <w:tc>
          <w:tcPr>
            <w:tcW w:w="491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EDUCATION</w:t>
            </w:r>
          </w:p>
        </w:tc>
      </w:tr>
      <w:tr>
        <w:trPr>
          <w:cantSplit w:val="false"/>
        </w:trPr>
        <w:tc>
          <w:tcPr>
            <w:tcW w:w="427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University of Central Florida, Orlando, USA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1984</w:t>
            </w:r>
          </w:p>
        </w:tc>
      </w:tr>
      <w:tr>
        <w:trPr>
          <w:cantSplit w:val="false"/>
        </w:trPr>
        <w:tc>
          <w:tcPr>
            <w:tcW w:w="4916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Bachelor of Engineering (Communication)</w:t>
            </w:r>
          </w:p>
        </w:tc>
      </w:tr>
      <w:tr>
        <w:trPr>
          <w:cantSplit w:val="false"/>
        </w:trPr>
        <w:tc>
          <w:tcPr>
            <w:tcW w:w="427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jc w:val="center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bleContents"/>
              <w:jc w:val="center"/>
              <w:rPr>
                <w:color w:val="000000"/>
                <w:sz w:val="4"/>
                <w:szCs w:val="4"/>
                <w:shd w:fill="FFFFFF" w:val="clear"/>
              </w:rPr>
            </w:pPr>
            <w:r>
              <w:rPr>
                <w:color w:val="000000"/>
                <w:sz w:val="4"/>
                <w:szCs w:val="4"/>
                <w:shd w:fill="FFFFFF" w:val="clear"/>
              </w:rPr>
            </w:r>
          </w:p>
        </w:tc>
      </w:tr>
    </w:tbl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6563"/>
        <w:gridCol w:w="154"/>
      </w:tblGrid>
      <w:tr>
        <w:trPr>
          <w:cantSplit w:val="false"/>
        </w:trPr>
        <w:tc>
          <w:tcPr>
            <w:tcW w:w="6717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AWARDS</w:t>
            </w:r>
          </w:p>
        </w:tc>
      </w:tr>
      <w:tr>
        <w:trPr>
          <w:cantSplit w:val="false"/>
        </w:trPr>
        <w:tc>
          <w:tcPr>
            <w:tcW w:w="656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Received 'Partner of the Year Award' for outstanding performance.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bleContents"/>
              <w:jc w:val="center"/>
              <w:rPr>
                <w:color w:val="000000"/>
                <w:sz w:val="4"/>
                <w:szCs w:val="4"/>
                <w:shd w:fill="FFFFFF" w:val="clear"/>
              </w:rPr>
            </w:pPr>
            <w:r>
              <w:rPr>
                <w:color w:val="000000"/>
                <w:sz w:val="4"/>
                <w:szCs w:val="4"/>
                <w:shd w:fill="FFFFFF" w:val="clear"/>
              </w:rPr>
            </w:r>
          </w:p>
        </w:tc>
      </w:tr>
      <w:tr>
        <w:trPr>
          <w:cantSplit w:val="false"/>
        </w:trPr>
        <w:tc>
          <w:tcPr>
            <w:tcW w:w="6563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jc w:val="center"/>
              <w:rPr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 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bleContents"/>
              <w:jc w:val="center"/>
              <w:rPr>
                <w:color w:val="000000"/>
                <w:sz w:val="4"/>
                <w:szCs w:val="4"/>
                <w:shd w:fill="FFFFFF" w:val="clear"/>
              </w:rPr>
            </w:pPr>
            <w:r>
              <w:rPr>
                <w:color w:val="000000"/>
                <w:sz w:val="4"/>
                <w:szCs w:val="4"/>
                <w:shd w:fill="FFFFFF" w:val="clear"/>
              </w:rPr>
            </w:r>
          </w:p>
        </w:tc>
      </w:tr>
    </w:tbl>
    <w:tbl>
      <w:tblPr>
        <w:jc w:val="center"/>
        <w:tblInd w:w="0" w:type="dxa"/>
        <w:tblBorders>
          <w:top w:val="nil"/>
          <w:left w:val="nil"/>
          <w:bottom w:val="nil"/>
          <w:insideH w:val="nil"/>
          <w:right w:val="nil"/>
          <w:insideV w:val="nil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9484"/>
        <w:gridCol w:w="154"/>
      </w:tblGrid>
      <w:tr>
        <w:trPr>
          <w:cantSplit w:val="false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ind w:left="0" w:right="0" w:hanging="0"/>
              <w:jc w:val="center"/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Style w:val="StrongEmphasis"/>
                <w:rFonts w:ascii="inherit" w:hAnsi="inherit"/>
                <w:color w:val="000000"/>
                <w:sz w:val="20"/>
                <w:shd w:fill="FFFFFF" w:val="clear"/>
              </w:rPr>
              <w:t>TRAVELLED FOR BUSINESS DEVELOPMENT</w:t>
            </w:r>
          </w:p>
        </w:tc>
      </w:tr>
      <w:tr>
        <w:trPr>
          <w:cantSplit w:val="false"/>
        </w:trPr>
        <w:tc>
          <w:tcPr>
            <w:tcW w:w="948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vAlign w:val="center"/>
          </w:tcPr>
          <w:p>
            <w:pPr>
              <w:pStyle w:val="TableContents"/>
              <w:spacing w:before="0" w:after="0"/>
              <w:jc w:val="center"/>
              <w:rPr>
                <w:rFonts w:ascii="inherit" w:hAnsi="inherit"/>
                <w:color w:val="000000"/>
                <w:sz w:val="20"/>
                <w:shd w:fill="FFFFFF" w:val="clear"/>
              </w:rPr>
            </w:pPr>
            <w:r>
              <w:rPr>
                <w:rFonts w:ascii="inherit" w:hAnsi="inherit"/>
                <w:color w:val="000000"/>
                <w:sz w:val="20"/>
                <w:shd w:fill="FFFFFF" w:val="clear"/>
              </w:rPr>
              <w:t>Italy, Germany, France, Holland, Sweden, Belgium, UK, Ireland, Portugal, Greece, Cyprus, Austria, India, Pakistan &amp; entire Middle East countries.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insideH w:val="nil"/>
              <w:right w:val="nil"/>
              <w:insideV w:val="nil"/>
            </w:tcBorders>
            <w:shd w:fill="auto" w:val="clear"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pStyle w:val="TableContents"/>
              <w:jc w:val="center"/>
              <w:rPr>
                <w:color w:val="000000"/>
                <w:sz w:val="4"/>
                <w:szCs w:val="4"/>
                <w:shd w:fill="FFFFFF" w:val="clear"/>
              </w:rPr>
            </w:pPr>
            <w:r>
              <w:rPr>
                <w:color w:val="000000"/>
                <w:sz w:val="4"/>
                <w:szCs w:val="4"/>
                <w:shd w:fill="FFFFFF" w:val="clear"/>
              </w:rPr>
            </w:r>
          </w:p>
        </w:tc>
      </w:tr>
    </w:tbl>
    <w:p>
      <w:pPr>
        <w:pStyle w:val="TextBody"/>
        <w:widowControl/>
        <w:pBdr>
          <w:top w:val="nil"/>
          <w:left w:val="nil"/>
          <w:bottom w:val="nil"/>
          <w:right w:val="nil"/>
        </w:pBdr>
        <w:shd w:fill="FFFFFF" w:val="clear"/>
        <w:spacing w:lineRule="atLeast" w:line="270" w:before="0" w:after="150"/>
        <w:ind w:left="0" w:right="0" w:hanging="0"/>
        <w:jc w:val="center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inherit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73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